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A6" w:rsidRPr="002C34A6" w:rsidRDefault="002C34A6" w:rsidP="002C34A6">
      <w:pPr>
        <w:shd w:val="clear" w:color="auto" w:fill="ABCDF0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bookmarkStart w:id="0" w:name="_GoBack"/>
      <w:bookmarkEnd w:id="0"/>
      <w:r w:rsidRPr="002C34A6">
        <w:rPr>
          <w:rFonts w:ascii="Segoe UI" w:eastAsia="Times New Roman" w:hAnsi="Segoe UI" w:cs="Segoe UI"/>
          <w:b/>
          <w:bCs/>
          <w:caps/>
          <w:color w:val="212529"/>
          <w:sz w:val="36"/>
          <w:szCs w:val="36"/>
          <w:lang w:eastAsia="bg-BG"/>
        </w:rPr>
        <w:t>ИЗБОРИ ЗА ОБЩИНСКИ СЪВЕТНИЦИ И ЗА КМЕТОВЕ НА 29 ОКТОМВРИ 2023 Г.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 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 xml:space="preserve"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в изборите за общински </w:t>
      </w:r>
      <w:proofErr w:type="spellStart"/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съветници</w:t>
      </w:r>
      <w:proofErr w:type="spellEnd"/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 xml:space="preserve"> и за кметове на 29 октомври 2023 г. за всички избиратели български граждани.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Избирателите могат да проверят адреса на избирателната си секция по следните начини:</w:t>
      </w:r>
    </w:p>
    <w:p w:rsidR="002C34A6" w:rsidRPr="002C34A6" w:rsidRDefault="002C34A6" w:rsidP="002C34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12529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През Интернет на адрес </w:t>
      </w:r>
      <w:hyperlink r:id="rId6" w:tgtFrame="_blank" w:history="1">
        <w:r w:rsidRPr="002C34A6">
          <w:rPr>
            <w:rFonts w:ascii="Roboto" w:eastAsia="Times New Roman" w:hAnsi="Roboto" w:cs="Tahoma"/>
            <w:color w:val="345893"/>
            <w:sz w:val="24"/>
            <w:szCs w:val="24"/>
            <w:u w:val="single"/>
            <w:lang w:eastAsia="bg-BG"/>
          </w:rPr>
          <w:t>https://www.grao.bg/elections/</w:t>
        </w:r>
      </w:hyperlink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.</w:t>
      </w:r>
    </w:p>
    <w:p w:rsidR="002C34A6" w:rsidRPr="002C34A6" w:rsidRDefault="002C34A6" w:rsidP="002C34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12529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Чрез стационарен или мобилен телефон. Избира се 0800 1 4726 безплатно за цялата страна.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Избирател, чийто постоянен и настоящ адрес са в различни населени места, може да поиска да бъде вписан в избирателния списък по настоящ адрес. Искането може да бъде направено чрез електронно заявление през интернет страницата на ГД ГРАО на адрес: </w:t>
      </w:r>
      <w:hyperlink r:id="rId7" w:tgtFrame="_blank" w:history="1">
        <w:r w:rsidRPr="002C34A6">
          <w:rPr>
            <w:rFonts w:ascii="Roboto" w:eastAsia="Times New Roman" w:hAnsi="Roboto" w:cs="Tahoma"/>
            <w:color w:val="345893"/>
            <w:sz w:val="24"/>
            <w:szCs w:val="24"/>
            <w:u w:val="single"/>
            <w:lang w:eastAsia="bg-BG"/>
          </w:rPr>
          <w:t>https://regna.grao.bg/</w:t>
        </w:r>
      </w:hyperlink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.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Адресната регистрация по настоящ адрес в съответното населено място трябва да е извършена най-малко 6 месеца преди изборния ден – 28.04.2023 г.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b/>
          <w:bCs/>
          <w:color w:val="212529"/>
          <w:sz w:val="24"/>
          <w:szCs w:val="24"/>
          <w:lang w:eastAsia="bg-BG"/>
        </w:rPr>
        <w:t>Важно:</w:t>
      </w: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 Гражданите, подали заявление за гласуване по настоящ адрес, могат да направят справка за адреса на избирателната секция в данните от окончателните избирателни списъци за гласуване след 17.10.2023 г.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 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 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ГД ГРАО</w:t>
      </w:r>
    </w:p>
    <w:p w:rsidR="002C34A6" w:rsidRPr="002C34A6" w:rsidRDefault="002C34A6" w:rsidP="002C34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bg-BG"/>
        </w:rPr>
      </w:pPr>
      <w:r w:rsidRPr="002C34A6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>МРРБ</w:t>
      </w: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D24"/>
    <w:multiLevelType w:val="multilevel"/>
    <w:tmpl w:val="3BD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A6"/>
    <w:rsid w:val="0019655F"/>
    <w:rsid w:val="002C34A6"/>
    <w:rsid w:val="007905A5"/>
    <w:rsid w:val="007D5C83"/>
    <w:rsid w:val="00C264CB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na.gra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o.bg/ele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2023-09-21T06:00:00Z</dcterms:created>
  <dcterms:modified xsi:type="dcterms:W3CDTF">2023-09-21T06:00:00Z</dcterms:modified>
</cp:coreProperties>
</file>